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73" w:rsidRDefault="009808C6">
      <w:pPr>
        <w:pStyle w:val="Title"/>
        <w:spacing w:before="69" w:line="273" w:lineRule="auto"/>
      </w:pPr>
      <w:bookmarkStart w:id="0" w:name="_GoBack"/>
      <w:bookmarkEnd w:id="0"/>
      <w:r>
        <w:rPr>
          <w:color w:val="446EC4"/>
          <w:w w:val="85"/>
        </w:rPr>
        <w:t>IQAC,</w:t>
      </w:r>
      <w:r>
        <w:rPr>
          <w:color w:val="446EC4"/>
          <w:spacing w:val="9"/>
          <w:w w:val="85"/>
        </w:rPr>
        <w:t xml:space="preserve"> </w:t>
      </w:r>
      <w:r>
        <w:rPr>
          <w:color w:val="446EC4"/>
          <w:w w:val="85"/>
        </w:rPr>
        <w:t>ANJUMAN-I-ISLAM'S</w:t>
      </w:r>
      <w:r>
        <w:rPr>
          <w:color w:val="446EC4"/>
          <w:spacing w:val="42"/>
          <w:w w:val="85"/>
        </w:rPr>
        <w:t xml:space="preserve"> </w:t>
      </w:r>
      <w:r>
        <w:rPr>
          <w:color w:val="446EC4"/>
          <w:w w:val="85"/>
        </w:rPr>
        <w:t>AKBAR</w:t>
      </w:r>
      <w:r>
        <w:rPr>
          <w:color w:val="446EC4"/>
          <w:spacing w:val="37"/>
          <w:w w:val="85"/>
        </w:rPr>
        <w:t xml:space="preserve"> </w:t>
      </w:r>
      <w:r>
        <w:rPr>
          <w:color w:val="446EC4"/>
          <w:w w:val="85"/>
        </w:rPr>
        <w:t>PEERBHOY</w:t>
      </w:r>
      <w:r>
        <w:rPr>
          <w:color w:val="446EC4"/>
          <w:spacing w:val="-73"/>
          <w:w w:val="85"/>
        </w:rPr>
        <w:t xml:space="preserve"> </w:t>
      </w:r>
      <w:r>
        <w:rPr>
          <w:color w:val="446EC4"/>
        </w:rPr>
        <w:t>COLLEGE OF EDUCATION</w:t>
      </w:r>
    </w:p>
    <w:p w:rsidR="00864273" w:rsidRDefault="009808C6">
      <w:pPr>
        <w:pStyle w:val="Title"/>
        <w:ind w:left="4145" w:right="4414"/>
        <w:rPr>
          <w:rFonts w:ascii="Arial"/>
        </w:rPr>
      </w:pPr>
      <w:r>
        <w:rPr>
          <w:rFonts w:ascii="Arial"/>
          <w:color w:val="446EC4"/>
        </w:rPr>
        <w:t>REPORT</w:t>
      </w:r>
    </w:p>
    <w:p w:rsidR="00864273" w:rsidRDefault="00864273">
      <w:pPr>
        <w:rPr>
          <w:b/>
          <w:sz w:val="20"/>
        </w:rPr>
      </w:pPr>
    </w:p>
    <w:p w:rsidR="00864273" w:rsidRDefault="00864273">
      <w:pPr>
        <w:rPr>
          <w:b/>
          <w:sz w:val="20"/>
        </w:rPr>
      </w:pPr>
    </w:p>
    <w:p w:rsidR="00864273" w:rsidRDefault="00864273">
      <w:pPr>
        <w:rPr>
          <w:b/>
          <w:sz w:val="20"/>
        </w:rPr>
      </w:pPr>
    </w:p>
    <w:p w:rsidR="00864273" w:rsidRDefault="00864273">
      <w:pPr>
        <w:spacing w:before="10" w:after="1"/>
        <w:rPr>
          <w:b/>
          <w:sz w:val="12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1"/>
        <w:gridCol w:w="4931"/>
      </w:tblGrid>
      <w:tr w:rsidR="00864273">
        <w:trPr>
          <w:trHeight w:val="601"/>
        </w:trPr>
        <w:tc>
          <w:tcPr>
            <w:tcW w:w="4931" w:type="dxa"/>
            <w:shd w:val="clear" w:color="auto" w:fill="F79546"/>
          </w:tcPr>
          <w:p w:rsidR="00864273" w:rsidRDefault="009808C6">
            <w:pPr>
              <w:pStyle w:val="TableParagraph"/>
              <w:spacing w:before="101"/>
              <w:ind w:left="96"/>
              <w:rPr>
                <w:rFonts w:ascii="Cambria"/>
                <w:b/>
                <w:sz w:val="36"/>
              </w:rPr>
            </w:pPr>
            <w:r>
              <w:rPr>
                <w:rFonts w:ascii="Cambria"/>
                <w:b/>
                <w:color w:val="FFFFFF"/>
                <w:sz w:val="36"/>
              </w:rPr>
              <w:t>Particulars</w:t>
            </w:r>
          </w:p>
        </w:tc>
        <w:tc>
          <w:tcPr>
            <w:tcW w:w="4931" w:type="dxa"/>
            <w:shd w:val="clear" w:color="auto" w:fill="F79546"/>
          </w:tcPr>
          <w:p w:rsidR="00864273" w:rsidRDefault="009808C6">
            <w:pPr>
              <w:pStyle w:val="TableParagraph"/>
              <w:ind w:left="36"/>
              <w:rPr>
                <w:rFonts w:ascii="Cambria"/>
                <w:b/>
                <w:sz w:val="36"/>
              </w:rPr>
            </w:pPr>
            <w:r>
              <w:rPr>
                <w:rFonts w:ascii="Cambria"/>
                <w:b/>
                <w:color w:val="FFFFFF"/>
                <w:sz w:val="36"/>
              </w:rPr>
              <w:t>Descriptions</w:t>
            </w:r>
          </w:p>
        </w:tc>
      </w:tr>
      <w:tr w:rsidR="00864273">
        <w:trPr>
          <w:trHeight w:val="683"/>
        </w:trPr>
        <w:tc>
          <w:tcPr>
            <w:tcW w:w="4931" w:type="dxa"/>
            <w:shd w:val="clear" w:color="auto" w:fill="FCE9D9"/>
          </w:tcPr>
          <w:p w:rsidR="00864273" w:rsidRDefault="009808C6">
            <w:pPr>
              <w:pStyle w:val="TableParagraph"/>
              <w:spacing w:line="341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  <w:shd w:val="clear" w:color="auto" w:fill="FFFF00"/>
              </w:rPr>
              <w:t>Event</w:t>
            </w:r>
            <w:r>
              <w:rPr>
                <w:rFonts w:ascii="Calibri"/>
                <w:b/>
                <w:spacing w:val="-1"/>
                <w:sz w:val="28"/>
                <w:shd w:val="clear" w:color="auto" w:fill="FFFF00"/>
              </w:rPr>
              <w:t xml:space="preserve"> </w:t>
            </w:r>
            <w:r>
              <w:rPr>
                <w:rFonts w:ascii="Calibri"/>
                <w:b/>
                <w:sz w:val="28"/>
                <w:shd w:val="clear" w:color="auto" w:fill="FFFF00"/>
              </w:rPr>
              <w:t>or</w:t>
            </w:r>
            <w:r>
              <w:rPr>
                <w:rFonts w:ascii="Calibri"/>
                <w:b/>
                <w:spacing w:val="-2"/>
                <w:sz w:val="28"/>
                <w:shd w:val="clear" w:color="auto" w:fill="FFFF00"/>
              </w:rPr>
              <w:t xml:space="preserve"> </w:t>
            </w:r>
            <w:r>
              <w:rPr>
                <w:rFonts w:ascii="Calibri"/>
                <w:b/>
                <w:sz w:val="28"/>
                <w:shd w:val="clear" w:color="auto" w:fill="FFFF00"/>
              </w:rPr>
              <w:t>Activity</w:t>
            </w:r>
          </w:p>
        </w:tc>
        <w:tc>
          <w:tcPr>
            <w:tcW w:w="4931" w:type="dxa"/>
            <w:shd w:val="clear" w:color="auto" w:fill="FCE9D9"/>
          </w:tcPr>
          <w:p w:rsidR="00864273" w:rsidRDefault="00C2071B" w:rsidP="005E7495">
            <w:pPr>
              <w:pStyle w:val="TableParagraph"/>
              <w:spacing w:line="253" w:lineRule="exact"/>
              <w:ind w:left="105"/>
              <w:rPr>
                <w:b/>
              </w:rPr>
            </w:pPr>
            <w:r>
              <w:rPr>
                <w:b/>
              </w:rPr>
              <w:t xml:space="preserve">World </w:t>
            </w:r>
          </w:p>
          <w:p w:rsidR="00C2071B" w:rsidRDefault="00C2071B" w:rsidP="005E7495">
            <w:pPr>
              <w:pStyle w:val="TableParagraph"/>
              <w:spacing w:line="253" w:lineRule="exact"/>
              <w:ind w:left="105"/>
              <w:rPr>
                <w:b/>
              </w:rPr>
            </w:pPr>
            <w:r>
              <w:rPr>
                <w:b/>
              </w:rPr>
              <w:t>Population Day 2024</w:t>
            </w:r>
          </w:p>
        </w:tc>
      </w:tr>
      <w:tr w:rsidR="00864273">
        <w:trPr>
          <w:trHeight w:val="534"/>
        </w:trPr>
        <w:tc>
          <w:tcPr>
            <w:tcW w:w="4931" w:type="dxa"/>
          </w:tcPr>
          <w:p w:rsidR="00864273" w:rsidRDefault="009808C6">
            <w:pPr>
              <w:pStyle w:val="TableParagraph"/>
              <w:spacing w:before="1"/>
              <w:ind w:left="109" w:right="89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  <w:shd w:val="clear" w:color="auto" w:fill="FFFF00"/>
              </w:rPr>
              <w:t>Date</w:t>
            </w:r>
          </w:p>
        </w:tc>
        <w:tc>
          <w:tcPr>
            <w:tcW w:w="4931" w:type="dxa"/>
          </w:tcPr>
          <w:p w:rsidR="00864273" w:rsidRDefault="005E7495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11</w:t>
            </w:r>
            <w:r w:rsidRPr="005E749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</w:t>
            </w:r>
            <w:r w:rsidR="009808C6">
              <w:rPr>
                <w:b/>
                <w:spacing w:val="1"/>
              </w:rPr>
              <w:t xml:space="preserve"> </w:t>
            </w:r>
            <w:r w:rsidR="009808C6">
              <w:rPr>
                <w:b/>
              </w:rPr>
              <w:t>2024</w:t>
            </w:r>
          </w:p>
        </w:tc>
      </w:tr>
      <w:tr w:rsidR="00864273">
        <w:trPr>
          <w:trHeight w:val="580"/>
        </w:trPr>
        <w:tc>
          <w:tcPr>
            <w:tcW w:w="4931" w:type="dxa"/>
            <w:shd w:val="clear" w:color="auto" w:fill="FCE9D9"/>
          </w:tcPr>
          <w:p w:rsidR="00864273" w:rsidRDefault="009808C6">
            <w:pPr>
              <w:pStyle w:val="TableParagraph"/>
              <w:spacing w:line="341" w:lineRule="exact"/>
              <w:ind w:left="10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  <w:shd w:val="clear" w:color="auto" w:fill="FFFF00"/>
              </w:rPr>
              <w:t>Duration</w:t>
            </w:r>
          </w:p>
        </w:tc>
        <w:tc>
          <w:tcPr>
            <w:tcW w:w="4931" w:type="dxa"/>
            <w:shd w:val="clear" w:color="auto" w:fill="FCE9D9"/>
          </w:tcPr>
          <w:p w:rsidR="00864273" w:rsidRDefault="005E7495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4</w:t>
            </w:r>
            <w:r w:rsidR="009808C6">
              <w:rPr>
                <w:b/>
                <w:spacing w:val="-1"/>
              </w:rPr>
              <w:t xml:space="preserve"> </w:t>
            </w:r>
            <w:r w:rsidR="009808C6">
              <w:rPr>
                <w:b/>
              </w:rPr>
              <w:t>Hours</w:t>
            </w:r>
          </w:p>
        </w:tc>
      </w:tr>
      <w:tr w:rsidR="00864273">
        <w:trPr>
          <w:trHeight w:val="579"/>
        </w:trPr>
        <w:tc>
          <w:tcPr>
            <w:tcW w:w="4931" w:type="dxa"/>
          </w:tcPr>
          <w:p w:rsidR="00864273" w:rsidRDefault="009808C6">
            <w:pPr>
              <w:pStyle w:val="TableParagraph"/>
              <w:spacing w:line="341" w:lineRule="exact"/>
              <w:ind w:left="10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  <w:shd w:val="clear" w:color="auto" w:fill="FFFF00"/>
              </w:rPr>
              <w:t>Venue</w:t>
            </w:r>
          </w:p>
        </w:tc>
        <w:tc>
          <w:tcPr>
            <w:tcW w:w="4931" w:type="dxa"/>
          </w:tcPr>
          <w:p w:rsidR="00864273" w:rsidRDefault="005E7495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International Institute for Population Science</w:t>
            </w:r>
          </w:p>
        </w:tc>
      </w:tr>
      <w:tr w:rsidR="00864273">
        <w:trPr>
          <w:trHeight w:val="580"/>
        </w:trPr>
        <w:tc>
          <w:tcPr>
            <w:tcW w:w="4931" w:type="dxa"/>
            <w:shd w:val="clear" w:color="auto" w:fill="FCE9D9"/>
          </w:tcPr>
          <w:p w:rsidR="00864273" w:rsidRDefault="009808C6">
            <w:pPr>
              <w:pStyle w:val="TableParagraph"/>
              <w:spacing w:line="341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  <w:shd w:val="clear" w:color="auto" w:fill="FFFF00"/>
              </w:rPr>
              <w:t>Theme</w:t>
            </w:r>
          </w:p>
        </w:tc>
        <w:tc>
          <w:tcPr>
            <w:tcW w:w="4931" w:type="dxa"/>
            <w:shd w:val="clear" w:color="auto" w:fill="FCE9D9"/>
          </w:tcPr>
          <w:p w:rsidR="00864273" w:rsidRDefault="00F15D66">
            <w:pPr>
              <w:pStyle w:val="TableParagraph"/>
              <w:spacing w:line="253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Womens</w:t>
            </w:r>
            <w:proofErr w:type="spellEnd"/>
            <w:r>
              <w:rPr>
                <w:b/>
              </w:rPr>
              <w:t xml:space="preserve"> Sexual And Reproductive Health And Reproductive Rights</w:t>
            </w:r>
          </w:p>
        </w:tc>
      </w:tr>
      <w:tr w:rsidR="00864273">
        <w:trPr>
          <w:trHeight w:val="1012"/>
        </w:trPr>
        <w:tc>
          <w:tcPr>
            <w:tcW w:w="4931" w:type="dxa"/>
          </w:tcPr>
          <w:p w:rsidR="00864273" w:rsidRDefault="009808C6">
            <w:pPr>
              <w:pStyle w:val="TableParagraph"/>
              <w:spacing w:line="341" w:lineRule="exact"/>
              <w:ind w:left="10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  <w:shd w:val="clear" w:color="auto" w:fill="FFFF00"/>
              </w:rPr>
              <w:t>Objectives</w:t>
            </w:r>
          </w:p>
        </w:tc>
        <w:tc>
          <w:tcPr>
            <w:tcW w:w="4931" w:type="dxa"/>
          </w:tcPr>
          <w:p w:rsidR="00864273" w:rsidRDefault="009808C6" w:rsidP="00C2071B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 xml:space="preserve">The objective of this visit </w:t>
            </w:r>
            <w:r w:rsidR="00C2071B">
              <w:rPr>
                <w:b/>
              </w:rPr>
              <w:t xml:space="preserve">is the need for accurate data collection to inform policy decisions and promote equitable development and </w:t>
            </w:r>
            <w:r w:rsidR="00306085">
              <w:rPr>
                <w:b/>
              </w:rPr>
              <w:t>aware of women’s sexual and reproductive health and reproductive rights.</w:t>
            </w:r>
          </w:p>
        </w:tc>
      </w:tr>
      <w:tr w:rsidR="00864273">
        <w:trPr>
          <w:trHeight w:val="580"/>
        </w:trPr>
        <w:tc>
          <w:tcPr>
            <w:tcW w:w="4931" w:type="dxa"/>
            <w:shd w:val="clear" w:color="auto" w:fill="FCE9D9"/>
          </w:tcPr>
          <w:p w:rsidR="00864273" w:rsidRDefault="009808C6">
            <w:pPr>
              <w:pStyle w:val="TableParagraph"/>
              <w:spacing w:line="341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  <w:shd w:val="clear" w:color="auto" w:fill="FFFF00"/>
              </w:rPr>
              <w:t>Resource</w:t>
            </w:r>
            <w:r>
              <w:rPr>
                <w:rFonts w:ascii="Calibri"/>
                <w:b/>
                <w:spacing w:val="-3"/>
                <w:sz w:val="28"/>
                <w:shd w:val="clear" w:color="auto" w:fill="FFFF00"/>
              </w:rPr>
              <w:t xml:space="preserve"> </w:t>
            </w:r>
            <w:r>
              <w:rPr>
                <w:rFonts w:ascii="Calibri"/>
                <w:b/>
                <w:sz w:val="28"/>
                <w:shd w:val="clear" w:color="auto" w:fill="FFFF00"/>
              </w:rPr>
              <w:t>Persons/</w:t>
            </w:r>
            <w:r>
              <w:rPr>
                <w:rFonts w:ascii="Calibri"/>
                <w:b/>
                <w:spacing w:val="-2"/>
                <w:sz w:val="28"/>
                <w:shd w:val="clear" w:color="auto" w:fill="FFFF00"/>
              </w:rPr>
              <w:t xml:space="preserve"> </w:t>
            </w:r>
            <w:r>
              <w:rPr>
                <w:rFonts w:ascii="Calibri"/>
                <w:b/>
                <w:sz w:val="28"/>
                <w:shd w:val="clear" w:color="auto" w:fill="FFFF00"/>
              </w:rPr>
              <w:t>Trainers/</w:t>
            </w:r>
            <w:r>
              <w:rPr>
                <w:rFonts w:ascii="Calibri"/>
                <w:b/>
                <w:spacing w:val="-3"/>
                <w:sz w:val="28"/>
                <w:shd w:val="clear" w:color="auto" w:fill="FFFF00"/>
              </w:rPr>
              <w:t xml:space="preserve"> </w:t>
            </w:r>
            <w:r>
              <w:rPr>
                <w:rFonts w:ascii="Calibri"/>
                <w:b/>
                <w:sz w:val="28"/>
                <w:shd w:val="clear" w:color="auto" w:fill="FFFF00"/>
              </w:rPr>
              <w:t>Speakers</w:t>
            </w:r>
          </w:p>
        </w:tc>
        <w:tc>
          <w:tcPr>
            <w:tcW w:w="4931" w:type="dxa"/>
            <w:shd w:val="clear" w:color="auto" w:fill="FCE9D9"/>
          </w:tcPr>
          <w:p w:rsidR="00864273" w:rsidRDefault="00C2071B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Shireen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Jijeebhoy</w:t>
            </w:r>
            <w:proofErr w:type="spellEnd"/>
            <w:r>
              <w:rPr>
                <w:b/>
              </w:rPr>
              <w:t xml:space="preserve"> </w:t>
            </w:r>
          </w:p>
          <w:p w:rsidR="00C2071B" w:rsidRDefault="00C2071B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 xml:space="preserve">Dr. Deepak </w:t>
            </w:r>
            <w:proofErr w:type="spellStart"/>
            <w:r>
              <w:rPr>
                <w:b/>
              </w:rPr>
              <w:t>Raut</w:t>
            </w:r>
            <w:proofErr w:type="spellEnd"/>
            <w:r>
              <w:rPr>
                <w:b/>
              </w:rPr>
              <w:t>.</w:t>
            </w:r>
          </w:p>
        </w:tc>
      </w:tr>
      <w:tr w:rsidR="00864273">
        <w:trPr>
          <w:trHeight w:val="580"/>
        </w:trPr>
        <w:tc>
          <w:tcPr>
            <w:tcW w:w="4931" w:type="dxa"/>
          </w:tcPr>
          <w:p w:rsidR="00864273" w:rsidRDefault="009808C6">
            <w:pPr>
              <w:pStyle w:val="TableParagraph"/>
              <w:spacing w:line="341" w:lineRule="exact"/>
              <w:ind w:left="10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  <w:shd w:val="clear" w:color="auto" w:fill="FFFF00"/>
              </w:rPr>
              <w:t>Participants</w:t>
            </w:r>
          </w:p>
        </w:tc>
        <w:tc>
          <w:tcPr>
            <w:tcW w:w="4931" w:type="dxa"/>
          </w:tcPr>
          <w:p w:rsidR="00C2071B" w:rsidRDefault="00C2071B" w:rsidP="00C2071B">
            <w:pPr>
              <w:pStyle w:val="TableParagraph"/>
              <w:spacing w:line="253" w:lineRule="exact"/>
              <w:ind w:right="0"/>
              <w:jc w:val="both"/>
              <w:rPr>
                <w:b/>
              </w:rPr>
            </w:pPr>
            <w:r>
              <w:rPr>
                <w:b/>
              </w:rPr>
              <w:t>IIPS Faculty ,IIPS Students,</w:t>
            </w:r>
          </w:p>
          <w:p w:rsidR="00864273" w:rsidRDefault="00C2071B" w:rsidP="00C2071B">
            <w:pPr>
              <w:pStyle w:val="TableParagraph"/>
              <w:spacing w:line="253" w:lineRule="exact"/>
              <w:ind w:right="0"/>
              <w:jc w:val="both"/>
              <w:rPr>
                <w:b/>
              </w:rPr>
            </w:pPr>
            <w:r>
              <w:rPr>
                <w:b/>
              </w:rPr>
              <w:t xml:space="preserve">AIIAPCE Students of  </w:t>
            </w:r>
            <w:r w:rsidR="009808C6">
              <w:rPr>
                <w:b/>
              </w:rPr>
              <w:t>F.Y.B.</w:t>
            </w:r>
            <w:r w:rsidR="009808C6">
              <w:rPr>
                <w:b/>
                <w:spacing w:val="-2"/>
              </w:rPr>
              <w:t xml:space="preserve"> </w:t>
            </w:r>
            <w:r w:rsidR="009808C6">
              <w:rPr>
                <w:b/>
              </w:rPr>
              <w:t>ED</w:t>
            </w:r>
          </w:p>
        </w:tc>
      </w:tr>
      <w:tr w:rsidR="00864273">
        <w:trPr>
          <w:trHeight w:val="1012"/>
        </w:trPr>
        <w:tc>
          <w:tcPr>
            <w:tcW w:w="4931" w:type="dxa"/>
            <w:shd w:val="clear" w:color="auto" w:fill="FCE9D9"/>
          </w:tcPr>
          <w:p w:rsidR="00864273" w:rsidRDefault="009808C6">
            <w:pPr>
              <w:pStyle w:val="TableParagraph"/>
              <w:spacing w:line="341" w:lineRule="exact"/>
              <w:ind w:left="10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  <w:shd w:val="clear" w:color="auto" w:fill="FFFF00"/>
              </w:rPr>
              <w:t>Outcomes</w:t>
            </w:r>
          </w:p>
        </w:tc>
        <w:tc>
          <w:tcPr>
            <w:tcW w:w="4931" w:type="dxa"/>
            <w:shd w:val="clear" w:color="auto" w:fill="FCE9D9"/>
          </w:tcPr>
          <w:p w:rsidR="00C2071B" w:rsidRDefault="009808C6" w:rsidP="00C2071B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 xml:space="preserve">The outcome of the visit is </w:t>
            </w:r>
            <w:proofErr w:type="spellStart"/>
            <w:proofErr w:type="gramStart"/>
            <w:r>
              <w:rPr>
                <w:b/>
              </w:rPr>
              <w:t>to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 w:rsidR="00C2071B">
              <w:rPr>
                <w:b/>
              </w:rPr>
              <w:t xml:space="preserve">aware of </w:t>
            </w:r>
            <w:proofErr w:type="spellStart"/>
            <w:r w:rsidR="00C2071B">
              <w:rPr>
                <w:b/>
              </w:rPr>
              <w:t>womens</w:t>
            </w:r>
            <w:proofErr w:type="spellEnd"/>
            <w:r w:rsidR="00C2071B">
              <w:rPr>
                <w:b/>
              </w:rPr>
              <w:t xml:space="preserve"> sexual health and reproductive rights and educate our girls and boys about their rights towards their body and mind.</w:t>
            </w:r>
          </w:p>
          <w:p w:rsidR="00C2071B" w:rsidRDefault="00C2071B" w:rsidP="00C2071B">
            <w:pPr>
              <w:pStyle w:val="TableParagraph"/>
              <w:rPr>
                <w:b/>
              </w:rPr>
            </w:pPr>
          </w:p>
          <w:p w:rsidR="00864273" w:rsidRDefault="00864273">
            <w:pPr>
              <w:pStyle w:val="TableParagraph"/>
              <w:spacing w:line="233" w:lineRule="exact"/>
              <w:ind w:left="105"/>
              <w:rPr>
                <w:b/>
              </w:rPr>
            </w:pPr>
          </w:p>
        </w:tc>
      </w:tr>
    </w:tbl>
    <w:p w:rsidR="00864273" w:rsidRDefault="00864273">
      <w:pPr>
        <w:spacing w:before="9"/>
        <w:rPr>
          <w:b/>
          <w:sz w:val="14"/>
        </w:rPr>
      </w:pPr>
    </w:p>
    <w:p w:rsidR="00864273" w:rsidRDefault="00306085">
      <w:pPr>
        <w:pStyle w:val="BodyText"/>
        <w:tabs>
          <w:tab w:val="left" w:pos="7023"/>
          <w:tab w:val="left" w:pos="7301"/>
        </w:tabs>
        <w:spacing w:before="99"/>
        <w:ind w:left="299" w:right="682" w:firstLine="432"/>
      </w:pPr>
      <w:r>
        <w:t xml:space="preserve">Dr. </w:t>
      </w:r>
      <w:proofErr w:type="spellStart"/>
      <w:r>
        <w:t>Shireen</w:t>
      </w:r>
      <w:proofErr w:type="spellEnd"/>
      <w:r>
        <w:t xml:space="preserve"> </w:t>
      </w:r>
      <w:proofErr w:type="spellStart"/>
      <w:r>
        <w:t>Asif</w:t>
      </w:r>
      <w:proofErr w:type="spellEnd"/>
      <w:r>
        <w:t xml:space="preserve"> Patel</w:t>
      </w:r>
      <w:r w:rsidR="009808C6">
        <w:tab/>
      </w:r>
      <w:r w:rsidR="009808C6">
        <w:rPr>
          <w:spacing w:val="-1"/>
        </w:rPr>
        <w:t>Dr.</w:t>
      </w:r>
      <w:r w:rsidR="009808C6">
        <w:rPr>
          <w:spacing w:val="-16"/>
        </w:rPr>
        <w:t xml:space="preserve"> </w:t>
      </w:r>
      <w:proofErr w:type="spellStart"/>
      <w:r w:rsidR="009808C6">
        <w:rPr>
          <w:spacing w:val="-1"/>
        </w:rPr>
        <w:t>Asma</w:t>
      </w:r>
      <w:proofErr w:type="spellEnd"/>
      <w:r w:rsidR="009808C6">
        <w:rPr>
          <w:spacing w:val="-15"/>
        </w:rPr>
        <w:t xml:space="preserve"> </w:t>
      </w:r>
      <w:proofErr w:type="spellStart"/>
      <w:r w:rsidR="009808C6">
        <w:t>Shaikh</w:t>
      </w:r>
      <w:proofErr w:type="spellEnd"/>
      <w:r w:rsidR="009808C6">
        <w:rPr>
          <w:spacing w:val="-67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Council</w:t>
      </w:r>
      <w:r>
        <w:rPr>
          <w:spacing w:val="-9"/>
        </w:rPr>
        <w:t xml:space="preserve"> </w:t>
      </w:r>
      <w:proofErr w:type="spellStart"/>
      <w:r>
        <w:t>Incharge</w:t>
      </w:r>
      <w:proofErr w:type="spellEnd"/>
      <w:r w:rsidR="009808C6">
        <w:tab/>
      </w:r>
      <w:r w:rsidR="009808C6">
        <w:tab/>
        <w:t>Principal</w:t>
      </w:r>
    </w:p>
    <w:p w:rsidR="00864273" w:rsidRDefault="00864273">
      <w:pPr>
        <w:sectPr w:rsidR="00864273">
          <w:type w:val="continuous"/>
          <w:pgSz w:w="11920" w:h="16850"/>
          <w:pgMar w:top="1380" w:right="780" w:bottom="280" w:left="1040" w:header="720" w:footer="720" w:gutter="0"/>
          <w:pgBorders w:offsetFrom="page">
            <w:top w:val="thickThinSmallGap" w:sz="24" w:space="28" w:color="EB792D"/>
            <w:left w:val="thickThinSmallGap" w:sz="24" w:space="28" w:color="EB792D"/>
            <w:bottom w:val="thinThickSmallGap" w:sz="24" w:space="26" w:color="EB792D"/>
            <w:right w:val="thinThickSmallGap" w:sz="24" w:space="26" w:color="EB792D"/>
          </w:pgBorders>
          <w:cols w:space="720"/>
        </w:sectPr>
      </w:pPr>
    </w:p>
    <w:p w:rsidR="00864273" w:rsidRDefault="009808C6">
      <w:pPr>
        <w:spacing w:before="20"/>
        <w:ind w:left="3812" w:right="3812"/>
        <w:jc w:val="center"/>
        <w:rPr>
          <w:rFonts w:ascii="Calibri"/>
          <w:b/>
          <w:sz w:val="34"/>
        </w:rPr>
      </w:pPr>
      <w:r>
        <w:rPr>
          <w:rFonts w:ascii="Calibri"/>
          <w:b/>
          <w:sz w:val="34"/>
          <w:shd w:val="clear" w:color="auto" w:fill="FFFF00"/>
        </w:rPr>
        <w:lastRenderedPageBreak/>
        <w:t>Pictures</w:t>
      </w:r>
    </w:p>
    <w:p w:rsidR="00864273" w:rsidRDefault="00864273">
      <w:pPr>
        <w:pStyle w:val="BodyText"/>
        <w:rPr>
          <w:rFonts w:ascii="Calibri"/>
          <w:sz w:val="20"/>
        </w:rPr>
      </w:pPr>
    </w:p>
    <w:p w:rsidR="00864273" w:rsidRDefault="00306085">
      <w:pPr>
        <w:pStyle w:val="BodyText"/>
        <w:rPr>
          <w:rFonts w:ascii="Calibri"/>
          <w:sz w:val="20"/>
        </w:rPr>
      </w:pPr>
      <w:r>
        <w:rPr>
          <w:rFonts w:ascii="Calibri"/>
          <w:noProof/>
          <w:sz w:val="12"/>
        </w:rPr>
        <w:drawing>
          <wp:inline distT="0" distB="0" distL="0" distR="0" wp14:anchorId="2A38C673" wp14:editId="5F21EAE3">
            <wp:extent cx="5693134" cy="3091467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15 at 11.24.35 A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1621" cy="30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273" w:rsidRDefault="00864273">
      <w:pPr>
        <w:pStyle w:val="BodyText"/>
        <w:rPr>
          <w:rFonts w:ascii="Calibri"/>
          <w:sz w:val="20"/>
        </w:rPr>
      </w:pPr>
    </w:p>
    <w:p w:rsidR="00864273" w:rsidRDefault="00864273">
      <w:pPr>
        <w:pStyle w:val="BodyText"/>
        <w:rPr>
          <w:rFonts w:ascii="Calibri"/>
          <w:sz w:val="20"/>
        </w:rPr>
      </w:pPr>
    </w:p>
    <w:p w:rsidR="00864273" w:rsidRDefault="00864273">
      <w:pPr>
        <w:pStyle w:val="BodyText"/>
        <w:rPr>
          <w:rFonts w:ascii="Calibri"/>
          <w:sz w:val="20"/>
        </w:rPr>
      </w:pPr>
    </w:p>
    <w:p w:rsidR="00864273" w:rsidRDefault="00604716">
      <w:pPr>
        <w:pStyle w:val="BodyText"/>
        <w:spacing w:before="9"/>
        <w:rPr>
          <w:rFonts w:ascii="Calibri"/>
          <w:sz w:val="28"/>
        </w:rPr>
      </w:pPr>
      <w:r>
        <w:rPr>
          <w:rFonts w:ascii="Calibri"/>
          <w:noProof/>
          <w:sz w:val="12"/>
        </w:rPr>
        <w:drawing>
          <wp:anchor distT="0" distB="0" distL="114300" distR="114300" simplePos="0" relativeHeight="251658240" behindDoc="0" locked="0" layoutInCell="1" allowOverlap="1" wp14:anchorId="33BF4DBD" wp14:editId="4D161204">
            <wp:simplePos x="0" y="0"/>
            <wp:positionH relativeFrom="margin">
              <wp:posOffset>-535940</wp:posOffset>
            </wp:positionH>
            <wp:positionV relativeFrom="margin">
              <wp:posOffset>4298315</wp:posOffset>
            </wp:positionV>
            <wp:extent cx="2273300" cy="271907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25d7c0-906a-4760-8b6d-15879d94af7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2"/>
                    <a:stretch/>
                  </pic:blipFill>
                  <pic:spPr bwMode="auto">
                    <a:xfrm>
                      <a:off x="0" y="0"/>
                      <a:ext cx="2273300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06085">
        <w:rPr>
          <w:noProof/>
        </w:rPr>
        <mc:AlternateContent>
          <mc:Choice Requires="wps">
            <w:drawing>
              <wp:inline distT="0" distB="0" distL="0" distR="0" wp14:anchorId="2E5DDEF6" wp14:editId="623F5C28">
                <wp:extent cx="302260" cy="302260"/>
                <wp:effectExtent l="0" t="0" r="0" b="0"/>
                <wp:docPr id="2" name="Rectangle 2" descr="blob:https://web.whatsapp.com/ce1ab61e-81d6-4c6f-80a4-e617f997c22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blob:https://web.whatsapp.com/ce1ab61e-81d6-4c6f-80a4-e617f997c22b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F34C97">
        <w:rPr>
          <w:rFonts w:ascii="Calibri"/>
          <w:noProof/>
          <w:sz w:val="28"/>
        </w:rPr>
        <w:drawing>
          <wp:inline distT="0" distB="0" distL="0" distR="0">
            <wp:extent cx="3538330" cy="267163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12 at 8.31.07 AM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51" r="12561" b="34188"/>
                    <a:stretch/>
                  </pic:blipFill>
                  <pic:spPr bwMode="auto">
                    <a:xfrm>
                      <a:off x="0" y="0"/>
                      <a:ext cx="3539070" cy="2672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4273" w:rsidRDefault="00864273">
      <w:pPr>
        <w:pStyle w:val="BodyText"/>
        <w:rPr>
          <w:rFonts w:ascii="Calibri"/>
          <w:sz w:val="12"/>
        </w:rPr>
      </w:pPr>
    </w:p>
    <w:sectPr w:rsidR="00864273">
      <w:pgSz w:w="12240" w:h="15840"/>
      <w:pgMar w:top="1420" w:right="1720" w:bottom="280" w:left="1720" w:header="720" w:footer="720" w:gutter="0"/>
      <w:pgBorders w:offsetFrom="page">
        <w:top w:val="single" w:sz="24" w:space="24" w:color="FFC000"/>
        <w:left w:val="single" w:sz="24" w:space="24" w:color="FFC000"/>
        <w:bottom w:val="single" w:sz="24" w:space="24" w:color="FFC000"/>
        <w:right w:val="single" w:sz="24" w:space="24" w:color="FFC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4273"/>
    <w:rsid w:val="00306085"/>
    <w:rsid w:val="005E7495"/>
    <w:rsid w:val="00604716"/>
    <w:rsid w:val="00864273"/>
    <w:rsid w:val="009808C6"/>
    <w:rsid w:val="00C2071B"/>
    <w:rsid w:val="00F15D66"/>
    <w:rsid w:val="00F34C97"/>
    <w:rsid w:val="00F7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2"/>
      <w:ind w:left="1336" w:right="160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 w:right="9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085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2"/>
      <w:ind w:left="1336" w:right="160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 w:right="9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085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MA16853</dc:creator>
  <cp:lastModifiedBy>AIAPCE-6</cp:lastModifiedBy>
  <cp:revision>2</cp:revision>
  <dcterms:created xsi:type="dcterms:W3CDTF">2024-07-31T11:29:00Z</dcterms:created>
  <dcterms:modified xsi:type="dcterms:W3CDTF">2024-07-31T11:29:00Z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2024-07-15T00:00:00Z</vt:filetime>
  </property>
</Properties>
</file>